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DE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DATI RELATIVI ALL’AMMONTARE COMPLESSIVO DEI PREMI COLLEGATI ALLA PERFORMANCE</w:t>
      </w:r>
    </w:p>
    <w:p w:rsidR="00842EDE" w:rsidRDefault="004656CA" w:rsidP="00842EDE">
      <w:pPr>
        <w:jc w:val="center"/>
        <w:rPr>
          <w:rFonts w:asciiTheme="majorHAnsi" w:hAnsiTheme="majorHAnsi"/>
          <w:b/>
          <w:sz w:val="24"/>
          <w:szCs w:val="24"/>
        </w:rPr>
      </w:pPr>
      <w:r w:rsidRPr="004656CA">
        <w:rPr>
          <w:rFonts w:asciiTheme="majorHAnsi" w:hAnsiTheme="majorHAnsi"/>
          <w:b/>
          <w:sz w:val="24"/>
          <w:szCs w:val="24"/>
        </w:rPr>
        <w:t>A.M.E.S. S.p.A.</w:t>
      </w:r>
    </w:p>
    <w:p w:rsidR="00B47BE3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p w:rsidR="00B47BE3" w:rsidRPr="004656CA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358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</w:tblGrid>
      <w:tr w:rsidR="00490744" w:rsidTr="00B47BE3">
        <w:trPr>
          <w:trHeight w:val="281"/>
        </w:trPr>
        <w:tc>
          <w:tcPr>
            <w:tcW w:w="5495" w:type="dxa"/>
            <w:gridSpan w:val="2"/>
            <w:shd w:val="clear" w:color="auto" w:fill="99FF99"/>
            <w:vAlign w:val="center"/>
          </w:tcPr>
          <w:p w:rsidR="00490744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90744" w:rsidRDefault="00B47BE3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PREMIO DI </w:t>
            </w:r>
            <w:r w:rsidRPr="00B47BE3">
              <w:rPr>
                <w:rFonts w:asciiTheme="majorHAnsi" w:hAnsiTheme="majorHAnsi"/>
                <w:b/>
                <w:szCs w:val="24"/>
              </w:rPr>
              <w:t>PRODUTTIVITÀ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ANNO 201</w:t>
            </w:r>
            <w:r w:rsidR="007B3F37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(EROGATO NEL 201</w:t>
            </w:r>
            <w:r w:rsidR="007B3F37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8B6D1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B6D15" w:rsidRDefault="008B6D15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</w:t>
            </w:r>
          </w:p>
          <w:p w:rsidR="008B6D15" w:rsidRDefault="008B6D15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B6D15" w:rsidRPr="008B6D15" w:rsidRDefault="008B6D15" w:rsidP="00B47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6D15">
              <w:rPr>
                <w:rFonts w:asciiTheme="majorHAnsi" w:hAnsiTheme="majorHAnsi"/>
                <w:b/>
                <w:sz w:val="20"/>
                <w:szCs w:val="20"/>
              </w:rPr>
              <w:t>IL DATO SI RIFERISCE AL COSTO AZIENDA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COMPRENSIVO DI INCIDENZA ONERI PREVIDENZIALI E ASSICURATIVI</w:t>
            </w:r>
          </w:p>
          <w:p w:rsidR="00490744" w:rsidRPr="004656CA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47BE3" w:rsidTr="008B6D15">
        <w:trPr>
          <w:trHeight w:val="281"/>
        </w:trPr>
        <w:tc>
          <w:tcPr>
            <w:tcW w:w="2093" w:type="dxa"/>
            <w:vAlign w:val="center"/>
          </w:tcPr>
          <w:p w:rsidR="00B47BE3" w:rsidRDefault="00B47BE3" w:rsidP="008B6D1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CCNL</w:t>
            </w:r>
            <w:r w:rsidR="008B6D15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8B6D15" w:rsidRPr="00490744" w:rsidRDefault="008B6D15" w:rsidP="008B6D1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47BE3" w:rsidRPr="00490744" w:rsidRDefault="00B47BE3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47BE3" w:rsidRPr="007710EA" w:rsidTr="00B47BE3">
        <w:tc>
          <w:tcPr>
            <w:tcW w:w="2093" w:type="dxa"/>
            <w:vAlign w:val="center"/>
          </w:tcPr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TERRITORIALE</w:t>
            </w:r>
          </w:p>
          <w:p w:rsidR="00B47BE3" w:rsidRPr="00490744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47BE3" w:rsidRPr="00B47BE3" w:rsidRDefault="00B47BE3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>€ 146.424,75</w:t>
            </w:r>
          </w:p>
        </w:tc>
      </w:tr>
      <w:tr w:rsidR="00B47BE3" w:rsidRPr="007710EA" w:rsidTr="00B47BE3">
        <w:tc>
          <w:tcPr>
            <w:tcW w:w="2093" w:type="dxa"/>
            <w:vAlign w:val="center"/>
          </w:tcPr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FARMACIE</w:t>
            </w:r>
          </w:p>
          <w:p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B47BE3" w:rsidRPr="00490744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47BE3" w:rsidRPr="00B47BE3" w:rsidRDefault="00B47BE3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>€ 46.882,60</w:t>
            </w:r>
          </w:p>
        </w:tc>
      </w:tr>
      <w:tr w:rsidR="00FA14DE" w:rsidRPr="007710EA" w:rsidTr="00B47BE3">
        <w:tc>
          <w:tcPr>
            <w:tcW w:w="2093" w:type="dxa"/>
            <w:vAlign w:val="center"/>
          </w:tcPr>
          <w:p w:rsidR="00FA14DE" w:rsidRDefault="00FA14DE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FA14DE" w:rsidRDefault="00FA14DE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CONFSERVIZI PERSONALE DIRIGENTE</w:t>
            </w:r>
          </w:p>
          <w:p w:rsidR="00FA14DE" w:rsidRDefault="00FA14DE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A14DE" w:rsidRPr="00B47BE3" w:rsidRDefault="004B2D07" w:rsidP="007B3F3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€ 5.000,00 *</w:t>
            </w:r>
          </w:p>
        </w:tc>
      </w:tr>
    </w:tbl>
    <w:p w:rsidR="004656CA" w:rsidRPr="004656CA" w:rsidRDefault="004656CA" w:rsidP="004656CA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Default="00166F04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FA14DE" w:rsidRDefault="00FA14DE" w:rsidP="00166F04">
      <w:pPr>
        <w:rPr>
          <w:rFonts w:asciiTheme="majorHAnsi" w:hAnsiTheme="majorHAnsi"/>
          <w:sz w:val="24"/>
          <w:szCs w:val="24"/>
        </w:rPr>
      </w:pPr>
    </w:p>
    <w:p w:rsidR="00FA14DE" w:rsidRPr="00166F04" w:rsidRDefault="00FA14DE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8B6D15" w:rsidRDefault="008B6D15" w:rsidP="00FA14DE">
      <w:pPr>
        <w:rPr>
          <w:rFonts w:asciiTheme="majorHAnsi" w:hAnsiTheme="majorHAnsi"/>
          <w:sz w:val="24"/>
          <w:szCs w:val="24"/>
        </w:rPr>
      </w:pPr>
    </w:p>
    <w:p w:rsidR="00114416" w:rsidRPr="004B2D07" w:rsidRDefault="004B2D07" w:rsidP="004B2D07">
      <w:pPr>
        <w:rPr>
          <w:rFonts w:asciiTheme="majorHAnsi" w:hAnsiTheme="majorHAnsi"/>
          <w:sz w:val="24"/>
          <w:szCs w:val="24"/>
        </w:rPr>
      </w:pPr>
      <w:r w:rsidRPr="004B2D07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 Premialità corrisposta nel 2015</w:t>
      </w: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sectPr w:rsidR="00060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392"/>
    <w:multiLevelType w:val="hybridMultilevel"/>
    <w:tmpl w:val="EBBC0A34"/>
    <w:lvl w:ilvl="0" w:tplc="7D20AA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60EF"/>
    <w:multiLevelType w:val="hybridMultilevel"/>
    <w:tmpl w:val="5276CD32"/>
    <w:lvl w:ilvl="0" w:tplc="463A9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404EE"/>
    <w:multiLevelType w:val="hybridMultilevel"/>
    <w:tmpl w:val="8EFA7C4C"/>
    <w:lvl w:ilvl="0" w:tplc="B7F6D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CA"/>
    <w:rsid w:val="000605B3"/>
    <w:rsid w:val="00114416"/>
    <w:rsid w:val="00166F04"/>
    <w:rsid w:val="00177152"/>
    <w:rsid w:val="001C487A"/>
    <w:rsid w:val="002452BF"/>
    <w:rsid w:val="002F5BD7"/>
    <w:rsid w:val="00334F7B"/>
    <w:rsid w:val="004145FB"/>
    <w:rsid w:val="004656CA"/>
    <w:rsid w:val="00490744"/>
    <w:rsid w:val="004B2D07"/>
    <w:rsid w:val="005A6C5A"/>
    <w:rsid w:val="00682191"/>
    <w:rsid w:val="00750E59"/>
    <w:rsid w:val="007710EA"/>
    <w:rsid w:val="007B3F37"/>
    <w:rsid w:val="007D4941"/>
    <w:rsid w:val="008224BB"/>
    <w:rsid w:val="00842EDE"/>
    <w:rsid w:val="008B6D15"/>
    <w:rsid w:val="00973CA3"/>
    <w:rsid w:val="00A97515"/>
    <w:rsid w:val="00B47BE3"/>
    <w:rsid w:val="00B950CD"/>
    <w:rsid w:val="00B95502"/>
    <w:rsid w:val="00C84C89"/>
    <w:rsid w:val="00DE01FC"/>
    <w:rsid w:val="00F9751A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  <w:style w:type="paragraph" w:styleId="Paragrafoelenco">
    <w:name w:val="List Paragraph"/>
    <w:basedOn w:val="Normale"/>
    <w:uiPriority w:val="34"/>
    <w:qFormat/>
    <w:rsid w:val="004B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  <w:style w:type="paragraph" w:styleId="Paragrafoelenco">
    <w:name w:val="List Paragraph"/>
    <w:basedOn w:val="Normale"/>
    <w:uiPriority w:val="34"/>
    <w:qFormat/>
    <w:rsid w:val="004B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Federica Furtak</cp:lastModifiedBy>
  <cp:revision>15</cp:revision>
  <dcterms:created xsi:type="dcterms:W3CDTF">2015-09-10T10:35:00Z</dcterms:created>
  <dcterms:modified xsi:type="dcterms:W3CDTF">2016-10-24T12:11:00Z</dcterms:modified>
</cp:coreProperties>
</file>