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E2" w:rsidRDefault="00C335E2" w:rsidP="00C335E2">
      <w:pPr>
        <w:pStyle w:val="Titolo"/>
        <w:pageBreakBefore/>
        <w:rPr>
          <w:rFonts w:ascii="Garamond" w:hAnsi="Garamond"/>
          <w:sz w:val="24"/>
          <w:szCs w:val="24"/>
        </w:rPr>
      </w:pPr>
      <w:r w:rsidRPr="009C6FAC">
        <w:rPr>
          <w:rFonts w:ascii="Garamond" w:hAnsi="Garamond"/>
          <w:sz w:val="24"/>
          <w:szCs w:val="24"/>
        </w:rPr>
        <w:t xml:space="preserve">Scheda di sintesi sulla rilevazione degli OIV o </w:t>
      </w:r>
      <w:r>
        <w:rPr>
          <w:rFonts w:ascii="Garamond" w:hAnsi="Garamond"/>
          <w:sz w:val="24"/>
          <w:szCs w:val="24"/>
        </w:rPr>
        <w:t>organismi con funzioni analoghe</w:t>
      </w:r>
    </w:p>
    <w:p w:rsidR="00C335E2" w:rsidRPr="009C6FAC" w:rsidRDefault="00C335E2" w:rsidP="00C335E2">
      <w:pPr>
        <w:pStyle w:val="Paragrafoelenco"/>
        <w:ind w:left="0"/>
        <w:rPr>
          <w:rFonts w:ascii="Garamond" w:hAnsi="Garamond"/>
        </w:rPr>
      </w:pPr>
    </w:p>
    <w:p w:rsidR="00C335E2" w:rsidRPr="009C6FAC" w:rsidRDefault="00C335E2" w:rsidP="00C335E2">
      <w:pPr>
        <w:pStyle w:val="Paragrafoelenco"/>
        <w:spacing w:line="360" w:lineRule="auto"/>
        <w:ind w:left="0"/>
        <w:rPr>
          <w:rFonts w:ascii="Garamond" w:hAnsi="Garamond"/>
          <w:b/>
          <w:i/>
        </w:rPr>
      </w:pPr>
      <w:r w:rsidRPr="009C6FAC">
        <w:rPr>
          <w:rFonts w:ascii="Garamond" w:hAnsi="Garamond"/>
          <w:b/>
          <w:i/>
        </w:rPr>
        <w:t>Data di svolgimento della rilevazione</w:t>
      </w:r>
    </w:p>
    <w:p w:rsidR="00C335E2" w:rsidRPr="009C6FAC" w:rsidRDefault="00C335E2" w:rsidP="00C335E2">
      <w:pPr>
        <w:pStyle w:val="Paragrafoelenco"/>
        <w:spacing w:line="276" w:lineRule="auto"/>
        <w:ind w:left="0"/>
        <w:rPr>
          <w:rFonts w:ascii="Garamond" w:hAnsi="Garamond"/>
          <w:u w:val="single"/>
        </w:rPr>
      </w:pPr>
      <w:r>
        <w:rPr>
          <w:rFonts w:ascii="Garamond" w:hAnsi="Garamond"/>
        </w:rPr>
        <w:t>16 aprile 2018</w:t>
      </w:r>
    </w:p>
    <w:p w:rsidR="00C335E2" w:rsidRPr="009C6FAC" w:rsidRDefault="00C335E2" w:rsidP="00C335E2">
      <w:pPr>
        <w:pStyle w:val="Paragrafoelenco"/>
        <w:spacing w:line="276" w:lineRule="auto"/>
        <w:rPr>
          <w:rFonts w:ascii="Garamond" w:hAnsi="Garamond"/>
        </w:rPr>
      </w:pPr>
    </w:p>
    <w:p w:rsidR="00C335E2" w:rsidRPr="009C6FAC" w:rsidRDefault="00C335E2" w:rsidP="00C335E2">
      <w:pPr>
        <w:pStyle w:val="Paragrafoelenco"/>
        <w:spacing w:line="360" w:lineRule="auto"/>
        <w:ind w:left="0"/>
        <w:rPr>
          <w:rFonts w:ascii="Garamond" w:hAnsi="Garamond"/>
          <w:b/>
          <w:i/>
        </w:rPr>
      </w:pPr>
      <w:r w:rsidRPr="009C6FAC">
        <w:rPr>
          <w:rFonts w:ascii="Garamond" w:hAnsi="Garamond"/>
          <w:b/>
          <w:i/>
        </w:rPr>
        <w:t xml:space="preserve">Procedure e modalità seguite per la rilevazione </w:t>
      </w:r>
    </w:p>
    <w:p w:rsidR="00C335E2" w:rsidRDefault="00C335E2" w:rsidP="00C335E2">
      <w:pPr>
        <w:pStyle w:val="Paragrafoelenco"/>
        <w:spacing w:line="360" w:lineRule="auto"/>
        <w:ind w:left="0"/>
        <w:jc w:val="both"/>
        <w:rPr>
          <w:rFonts w:ascii="Garamond" w:hAnsi="Garamond"/>
        </w:rPr>
      </w:pPr>
      <w:r>
        <w:rPr>
          <w:rFonts w:ascii="Garamond" w:hAnsi="Garamond"/>
        </w:rPr>
        <w:t xml:space="preserve">Si rileva che all’interno di A.M.E.S. S.p.A. non è stata istituita la funzione di </w:t>
      </w:r>
      <w:proofErr w:type="spellStart"/>
      <w:r>
        <w:rPr>
          <w:rFonts w:ascii="Garamond" w:hAnsi="Garamond"/>
        </w:rPr>
        <w:t>O.I.V.</w:t>
      </w:r>
      <w:proofErr w:type="spellEnd"/>
      <w:r>
        <w:rPr>
          <w:rFonts w:ascii="Garamond" w:hAnsi="Garamond"/>
        </w:rPr>
        <w:t xml:space="preserve"> e che la società ha identificato l’Organismo di Vigilanza quale organo deputato alla verifica sulla pubblicazione, sulla completezza, aggiornamento ed apertura del formato di ciascun documento, dato e informazione elencati nell’allegato 2.2. della delibera ANAC n. 141/2018.</w:t>
      </w:r>
    </w:p>
    <w:p w:rsidR="00A46697" w:rsidRDefault="00C335E2" w:rsidP="00C335E2">
      <w:pPr>
        <w:pStyle w:val="Paragrafoelenco"/>
        <w:spacing w:line="360" w:lineRule="auto"/>
        <w:ind w:left="0"/>
        <w:jc w:val="both"/>
        <w:rPr>
          <w:rFonts w:ascii="Garamond" w:hAnsi="Garamond"/>
        </w:rPr>
      </w:pPr>
      <w:r>
        <w:rPr>
          <w:rFonts w:ascii="Garamond" w:hAnsi="Garamond"/>
        </w:rPr>
        <w:t xml:space="preserve"> L’OdV s</w:t>
      </w:r>
      <w:r w:rsidR="00A46697">
        <w:rPr>
          <w:rFonts w:ascii="Garamond" w:hAnsi="Garamond"/>
        </w:rPr>
        <w:t>i è insediato in data odierna e</w:t>
      </w:r>
      <w:r>
        <w:rPr>
          <w:rFonts w:ascii="Garamond" w:hAnsi="Garamond"/>
        </w:rPr>
        <w:t xml:space="preserve"> </w:t>
      </w:r>
      <w:r w:rsidR="00A46697">
        <w:rPr>
          <w:rFonts w:ascii="Garamond" w:hAnsi="Garamond"/>
        </w:rPr>
        <w:t>pertanto, nel corso del 2017,</w:t>
      </w:r>
      <w:r w:rsidR="00A46697" w:rsidRPr="00A46697">
        <w:rPr>
          <w:rFonts w:ascii="Garamond" w:hAnsi="Garamond"/>
        </w:rPr>
        <w:t xml:space="preserve"> </w:t>
      </w:r>
      <w:r w:rsidR="00A46697">
        <w:rPr>
          <w:rFonts w:ascii="Garamond" w:hAnsi="Garamond"/>
        </w:rPr>
        <w:t xml:space="preserve">non ha svolto controlli sulla trasparenza. Si dà atto che l’azienda si è dotata di un regolamento sulla trasparenza e che, nell’allegato 1 al PTPC sono stati identificati i referenti per la pubblicazione dei dati. L’OdV si riserva di procedere ad un’approfondita analisi della documentazione </w:t>
      </w:r>
      <w:r w:rsidR="00CD70A1">
        <w:rPr>
          <w:rFonts w:ascii="Garamond" w:hAnsi="Garamond"/>
        </w:rPr>
        <w:t xml:space="preserve">consegnata dalla RPCT anche se, prima </w:t>
      </w:r>
      <w:proofErr w:type="spellStart"/>
      <w:r w:rsidR="00CD70A1">
        <w:rPr>
          <w:rFonts w:ascii="Garamond" w:hAnsi="Garamond"/>
        </w:rPr>
        <w:t>facie</w:t>
      </w:r>
      <w:proofErr w:type="spellEnd"/>
      <w:r w:rsidR="00CD70A1">
        <w:rPr>
          <w:rFonts w:ascii="Garamond" w:hAnsi="Garamond"/>
        </w:rPr>
        <w:t>, la Società pare aver efficacemente implementato tutte le disposizioni normative e regolamentari in materia  di trasparenza.</w:t>
      </w:r>
    </w:p>
    <w:p w:rsidR="00C335E2" w:rsidRDefault="00C335E2" w:rsidP="00C335E2">
      <w:pPr>
        <w:pStyle w:val="Paragrafoelenco"/>
        <w:spacing w:line="360" w:lineRule="auto"/>
        <w:ind w:left="0"/>
        <w:jc w:val="both"/>
        <w:rPr>
          <w:rFonts w:ascii="Garamond" w:hAnsi="Garamond"/>
        </w:rPr>
      </w:pPr>
      <w:r>
        <w:rPr>
          <w:rFonts w:ascii="Garamond" w:hAnsi="Garamond"/>
        </w:rPr>
        <w:t>I</w:t>
      </w:r>
      <w:r w:rsidRPr="009C6FAC">
        <w:rPr>
          <w:rFonts w:ascii="Garamond" w:hAnsi="Garamond"/>
        </w:rPr>
        <w:t xml:space="preserve">l procedimento per </w:t>
      </w:r>
      <w:r>
        <w:rPr>
          <w:rFonts w:ascii="Garamond" w:hAnsi="Garamond"/>
        </w:rPr>
        <w:t xml:space="preserve">la </w:t>
      </w:r>
      <w:r w:rsidRPr="009C6FAC">
        <w:rPr>
          <w:rFonts w:ascii="Garamond" w:hAnsi="Garamond"/>
        </w:rPr>
        <w:t>condu</w:t>
      </w:r>
      <w:r>
        <w:rPr>
          <w:rFonts w:ascii="Garamond" w:hAnsi="Garamond"/>
        </w:rPr>
        <w:t>zione del</w:t>
      </w:r>
      <w:r w:rsidRPr="009C6FAC">
        <w:rPr>
          <w:rFonts w:ascii="Garamond" w:hAnsi="Garamond"/>
        </w:rPr>
        <w:t>la rilevazione</w:t>
      </w:r>
      <w:r>
        <w:rPr>
          <w:rFonts w:ascii="Garamond" w:hAnsi="Garamond"/>
        </w:rPr>
        <w:t xml:space="preserve"> è partito dall’esame della documentazione relativa ai dati oggetto di attestazione. Tutti i dati oggetto di pubblicazione sono stati fotografati e stampati tra il 27 ed il 28 marzo ed assunti a protocollo. A seguire è stato disposto che eventuali pubblicazioni tra la data di protocollo e la data della verifica debbano essere notificate all’Organo tenuto all’attestazione degli obblighi di pubblicazione.</w:t>
      </w:r>
    </w:p>
    <w:p w:rsidR="00C335E2" w:rsidRDefault="00C335E2" w:rsidP="00C335E2">
      <w:pPr>
        <w:pStyle w:val="Paragrafoelenco"/>
        <w:spacing w:line="360" w:lineRule="auto"/>
        <w:ind w:left="0"/>
        <w:jc w:val="both"/>
        <w:rPr>
          <w:rFonts w:ascii="Garamond" w:hAnsi="Garamond"/>
        </w:rPr>
      </w:pPr>
      <w:r>
        <w:rPr>
          <w:rFonts w:ascii="Garamond" w:hAnsi="Garamond"/>
        </w:rPr>
        <w:t>Sono seguiti dei colloqui con la Responsabile della Prevenzione della Corruzione e Trasparenza per verificare le modalità operative di trasmissione e le criticità emergenti da questo onere. Le modalità di trasmissione consistono nel caricamento del dato oggetto di pubblicazione in una cartella flussi condivisa tra ciascun referente ed il RPCT secondo un calendario previamente concordato in relazione agli obblighi di aggiornamento.</w:t>
      </w:r>
    </w:p>
    <w:p w:rsidR="00C335E2" w:rsidRDefault="00C335E2" w:rsidP="00C335E2">
      <w:pPr>
        <w:pStyle w:val="Paragrafoelenco"/>
        <w:spacing w:line="360" w:lineRule="auto"/>
        <w:ind w:left="0"/>
        <w:jc w:val="both"/>
        <w:rPr>
          <w:rFonts w:ascii="Garamond" w:hAnsi="Garamond"/>
        </w:rPr>
      </w:pPr>
      <w:r>
        <w:rPr>
          <w:rFonts w:ascii="Garamond" w:hAnsi="Garamond"/>
        </w:rPr>
        <w:t>E’ seguita una verifica sulla documentazione cartacea e direttamente sul sito istituzionale al fine di attestare la presenza di tutti i documenti e il formato open delle informazioni pubblicate</w:t>
      </w:r>
      <w:r w:rsidR="00A04963">
        <w:rPr>
          <w:rFonts w:ascii="Garamond" w:hAnsi="Garamond"/>
        </w:rPr>
        <w:t xml:space="preserve"> mediante l’utilizzo delle linee guida e della griglia di rilevazione allegata alla deliberazione ANAC n. 141/2018</w:t>
      </w:r>
      <w:r>
        <w:rPr>
          <w:rFonts w:ascii="Garamond" w:hAnsi="Garamond"/>
        </w:rPr>
        <w:t>.</w:t>
      </w:r>
    </w:p>
    <w:p w:rsidR="00C335E2" w:rsidRPr="009C6FAC" w:rsidRDefault="00C335E2" w:rsidP="00C335E2">
      <w:pPr>
        <w:pStyle w:val="Paragrafoelenco"/>
        <w:spacing w:line="360" w:lineRule="auto"/>
        <w:ind w:left="0"/>
        <w:jc w:val="both"/>
        <w:rPr>
          <w:rFonts w:ascii="Garamond" w:hAnsi="Garamond"/>
        </w:rPr>
      </w:pPr>
    </w:p>
    <w:p w:rsidR="00C335E2" w:rsidRDefault="00C335E2" w:rsidP="00C335E2">
      <w:pPr>
        <w:spacing w:line="360" w:lineRule="auto"/>
        <w:rPr>
          <w:rFonts w:ascii="Garamond" w:hAnsi="Garamond"/>
          <w:b/>
          <w:i/>
        </w:rPr>
      </w:pPr>
    </w:p>
    <w:p w:rsidR="00C335E2" w:rsidRPr="009C6FAC" w:rsidRDefault="00C335E2" w:rsidP="00C335E2">
      <w:pPr>
        <w:spacing w:line="360" w:lineRule="auto"/>
        <w:rPr>
          <w:rFonts w:ascii="Garamond" w:hAnsi="Garamond"/>
          <w:b/>
          <w:i/>
        </w:rPr>
      </w:pPr>
      <w:r w:rsidRPr="009C6FAC">
        <w:rPr>
          <w:rFonts w:ascii="Garamond" w:hAnsi="Garamond"/>
          <w:b/>
          <w:i/>
        </w:rPr>
        <w:t>Aspetti critici riscontrati nel corso della rilevazione</w:t>
      </w:r>
    </w:p>
    <w:p w:rsidR="00A04963" w:rsidRDefault="00C335E2" w:rsidP="00CD70A1">
      <w:pPr>
        <w:spacing w:line="360" w:lineRule="auto"/>
        <w:jc w:val="both"/>
        <w:rPr>
          <w:rFonts w:ascii="Garamond" w:hAnsi="Garamond"/>
        </w:rPr>
      </w:pPr>
      <w:r>
        <w:rPr>
          <w:rFonts w:ascii="Garamond" w:hAnsi="Garamond"/>
        </w:rPr>
        <w:t>Nonostante la sezione sulla trasparenza sia correttamente implementata, la RPCT rileva</w:t>
      </w:r>
      <w:r w:rsidR="00CD70A1">
        <w:rPr>
          <w:rFonts w:ascii="Garamond" w:hAnsi="Garamond"/>
        </w:rPr>
        <w:t xml:space="preserve"> che </w:t>
      </w:r>
      <w:r>
        <w:rPr>
          <w:rFonts w:ascii="Garamond" w:hAnsi="Garamond"/>
        </w:rPr>
        <w:t>vengono continuamente segnalate difficoltà nell’adempiere con puntualità alla trasmissione dei dati oggetto di pubblicazione</w:t>
      </w:r>
      <w:r w:rsidR="00CD70A1">
        <w:rPr>
          <w:rFonts w:ascii="Garamond" w:hAnsi="Garamond"/>
        </w:rPr>
        <w:t xml:space="preserve">. Si dà atto che la RPCT ha </w:t>
      </w:r>
      <w:r>
        <w:rPr>
          <w:rFonts w:ascii="Garamond" w:hAnsi="Garamond"/>
        </w:rPr>
        <w:t>chiest</w:t>
      </w:r>
      <w:r w:rsidR="00CD70A1">
        <w:rPr>
          <w:rFonts w:ascii="Garamond" w:hAnsi="Garamond"/>
        </w:rPr>
        <w:t>o</w:t>
      </w:r>
      <w:r>
        <w:rPr>
          <w:rFonts w:ascii="Garamond" w:hAnsi="Garamond"/>
        </w:rPr>
        <w:t xml:space="preserve"> di automatizzare il flusso dati soprattutto nella sezione relativa a bandi di gara e appalti ed alle consulenze. </w:t>
      </w:r>
    </w:p>
    <w:p w:rsidR="00983B88" w:rsidRDefault="00C335E2" w:rsidP="00CD70A1">
      <w:pPr>
        <w:spacing w:line="360" w:lineRule="auto"/>
        <w:jc w:val="both"/>
        <w:rPr>
          <w:rFonts w:ascii="Garamond" w:hAnsi="Garamond"/>
        </w:rPr>
      </w:pPr>
      <w:r>
        <w:rPr>
          <w:rFonts w:ascii="Garamond" w:hAnsi="Garamond"/>
        </w:rPr>
        <w:t xml:space="preserve">Questo problema si </w:t>
      </w:r>
      <w:r w:rsidR="00A04963">
        <w:rPr>
          <w:rFonts w:ascii="Garamond" w:hAnsi="Garamond"/>
        </w:rPr>
        <w:t>accentua</w:t>
      </w:r>
      <w:r>
        <w:rPr>
          <w:rFonts w:ascii="Garamond" w:hAnsi="Garamond"/>
        </w:rPr>
        <w:t xml:space="preserve"> anche in </w:t>
      </w:r>
      <w:r w:rsidR="00A04963">
        <w:rPr>
          <w:rFonts w:ascii="Garamond" w:hAnsi="Garamond"/>
        </w:rPr>
        <w:t>considerazione del</w:t>
      </w:r>
      <w:r>
        <w:rPr>
          <w:rFonts w:ascii="Garamond" w:hAnsi="Garamond"/>
        </w:rPr>
        <w:t xml:space="preserve"> numero limitato d</w:t>
      </w:r>
      <w:r w:rsidR="00A04963">
        <w:rPr>
          <w:rFonts w:ascii="Garamond" w:hAnsi="Garamond"/>
        </w:rPr>
        <w:t>i</w:t>
      </w:r>
      <w:r>
        <w:rPr>
          <w:rFonts w:ascii="Garamond" w:hAnsi="Garamond"/>
        </w:rPr>
        <w:t xml:space="preserve"> persone impiegate in azienda e alla conseguente impossibilità di individuare personale dedicato. </w:t>
      </w:r>
    </w:p>
    <w:p w:rsidR="00C335E2" w:rsidRDefault="00C335E2" w:rsidP="00CD70A1">
      <w:pPr>
        <w:spacing w:line="360" w:lineRule="auto"/>
        <w:jc w:val="both"/>
        <w:rPr>
          <w:rFonts w:ascii="Garamond" w:hAnsi="Garamond"/>
        </w:rPr>
      </w:pPr>
      <w:r>
        <w:rPr>
          <w:rFonts w:ascii="Garamond" w:hAnsi="Garamond"/>
        </w:rPr>
        <w:lastRenderedPageBreak/>
        <w:t xml:space="preserve">Per quanto attiene al formato aperto del dato si registra </w:t>
      </w:r>
      <w:r w:rsidR="00A04963">
        <w:rPr>
          <w:rFonts w:ascii="Garamond" w:hAnsi="Garamond"/>
        </w:rPr>
        <w:t>che la maggior parte dei documenti viene prodotta in formato aperto. P</w:t>
      </w:r>
      <w:r>
        <w:rPr>
          <w:rFonts w:ascii="Garamond" w:hAnsi="Garamond"/>
        </w:rPr>
        <w:t xml:space="preserve">ermangono ancora alcune informazioni che </w:t>
      </w:r>
      <w:r w:rsidR="00983B88">
        <w:rPr>
          <w:rFonts w:ascii="Garamond" w:hAnsi="Garamond"/>
        </w:rPr>
        <w:t xml:space="preserve">ontologicamente non possono essere pubblicate con questa modalità ma necessitano di preventiva scansione </w:t>
      </w:r>
      <w:r>
        <w:rPr>
          <w:rFonts w:ascii="Garamond" w:hAnsi="Garamond"/>
        </w:rPr>
        <w:t>quali verbali di assemblea, sentenze, bilanci e relazioni al bilancio.</w:t>
      </w:r>
    </w:p>
    <w:p w:rsidR="00983B88" w:rsidRDefault="00C335E2" w:rsidP="00C335E2">
      <w:pPr>
        <w:spacing w:line="276"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C335E2" w:rsidRDefault="00983B88" w:rsidP="00C335E2">
      <w:pPr>
        <w:spacing w:line="276" w:lineRule="auto"/>
        <w:rPr>
          <w:rFonts w:ascii="Garamond" w:hAnsi="Garamond"/>
        </w:rPr>
      </w:pPr>
      <w:r>
        <w:rPr>
          <w:rFonts w:ascii="Garamond" w:hAnsi="Garamond"/>
        </w:rPr>
        <w:t xml:space="preserve">                                                                                                      </w:t>
      </w:r>
      <w:r w:rsidR="00C335E2">
        <w:rPr>
          <w:rFonts w:ascii="Garamond" w:hAnsi="Garamond"/>
        </w:rPr>
        <w:t xml:space="preserve">L’Organismo di Vigilanza </w:t>
      </w:r>
    </w:p>
    <w:p w:rsidR="00983B88" w:rsidRDefault="00983B88" w:rsidP="00C335E2">
      <w:pPr>
        <w:spacing w:line="276" w:lineRule="auto"/>
        <w:rPr>
          <w:rFonts w:ascii="Garamond" w:hAnsi="Garamond"/>
        </w:rPr>
      </w:pPr>
    </w:p>
    <w:p w:rsidR="00C335E2" w:rsidRDefault="00983B88" w:rsidP="00C335E2">
      <w:pPr>
        <w:spacing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F.to </w:t>
      </w:r>
      <w:r>
        <w:rPr>
          <w:rFonts w:ascii="Garamond" w:hAnsi="Garamond"/>
        </w:rPr>
        <w:tab/>
        <w:t>Andrea Martin</w:t>
      </w:r>
    </w:p>
    <w:p w:rsidR="00983B88" w:rsidRDefault="00983B88" w:rsidP="00C335E2">
      <w:pPr>
        <w:spacing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F.to</w:t>
      </w:r>
      <w:r>
        <w:rPr>
          <w:rFonts w:ascii="Garamond" w:hAnsi="Garamond"/>
        </w:rPr>
        <w:tab/>
        <w:t xml:space="preserve">Tommaso </w:t>
      </w:r>
      <w:proofErr w:type="spellStart"/>
      <w:r>
        <w:rPr>
          <w:rFonts w:ascii="Garamond" w:hAnsi="Garamond"/>
        </w:rPr>
        <w:t>Ballarin</w:t>
      </w:r>
      <w:proofErr w:type="spellEnd"/>
    </w:p>
    <w:p w:rsidR="00983B88" w:rsidRDefault="00983B88" w:rsidP="00983B88">
      <w:pPr>
        <w:spacing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F.to</w:t>
      </w:r>
      <w:r>
        <w:rPr>
          <w:rFonts w:ascii="Garamond" w:hAnsi="Garamond"/>
        </w:rPr>
        <w:tab/>
        <w:t xml:space="preserve">Stefano </w:t>
      </w:r>
      <w:proofErr w:type="spellStart"/>
      <w:r>
        <w:rPr>
          <w:rFonts w:ascii="Garamond" w:hAnsi="Garamond"/>
        </w:rPr>
        <w:t>Masarin</w:t>
      </w:r>
      <w:proofErr w:type="spellEnd"/>
    </w:p>
    <w:p w:rsidR="00983B88" w:rsidRDefault="00983B88" w:rsidP="00C335E2">
      <w:pPr>
        <w:spacing w:line="360" w:lineRule="auto"/>
        <w:rPr>
          <w:rFonts w:ascii="Garamond" w:hAnsi="Garamond"/>
        </w:rPr>
      </w:pPr>
    </w:p>
    <w:p w:rsidR="00D37008" w:rsidRDefault="00D37008" w:rsidP="00C335E2">
      <w:pPr>
        <w:rPr>
          <w:b/>
        </w:rPr>
      </w:pPr>
      <w:r>
        <w:tab/>
      </w:r>
      <w:r>
        <w:tab/>
      </w:r>
      <w:r>
        <w:tab/>
      </w:r>
      <w:r>
        <w:tab/>
      </w:r>
      <w:r>
        <w:tab/>
      </w:r>
      <w:r>
        <w:tab/>
      </w:r>
    </w:p>
    <w:sectPr w:rsidR="00D37008" w:rsidSect="00C335E2">
      <w:headerReference w:type="default" r:id="rId7"/>
      <w:footerReference w:type="default" r:id="rId8"/>
      <w:pgSz w:w="11906" w:h="16838" w:code="9"/>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63" w:rsidRDefault="00A04963">
      <w:r>
        <w:separator/>
      </w:r>
    </w:p>
  </w:endnote>
  <w:endnote w:type="continuationSeparator" w:id="0">
    <w:p w:rsidR="00A04963" w:rsidRDefault="00A0496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63" w:rsidRDefault="00A04963" w:rsidP="00C335E2">
    <w:pPr>
      <w:pStyle w:val="Pidipagina"/>
      <w:jc w:val="center"/>
    </w:pPr>
    <w:r>
      <w:rPr>
        <w:noProof/>
        <w:lang w:eastAsia="it-IT"/>
      </w:rPr>
      <w:drawing>
        <wp:anchor distT="0" distB="0" distL="114300" distR="114300" simplePos="0" relativeHeight="251661312" behindDoc="1" locked="0" layoutInCell="1" allowOverlap="1">
          <wp:simplePos x="0" y="0"/>
          <wp:positionH relativeFrom="column">
            <wp:posOffset>5918835</wp:posOffset>
          </wp:positionH>
          <wp:positionV relativeFrom="paragraph">
            <wp:posOffset>46990</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467995"/>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simplePos x="0" y="0"/>
          <wp:positionH relativeFrom="column">
            <wp:posOffset>5539740</wp:posOffset>
          </wp:positionH>
          <wp:positionV relativeFrom="paragraph">
            <wp:posOffset>93980</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 cy="359410"/>
                  </a:xfrm>
                  <a:prstGeom prst="rect">
                    <a:avLst/>
                  </a:prstGeom>
                  <a:noFill/>
                </pic:spPr>
              </pic:pic>
            </a:graphicData>
          </a:graphic>
        </wp:anchor>
      </w:drawing>
    </w:r>
    <w:r>
      <w:rPr>
        <w:noProof/>
        <w:lang w:eastAsia="it-IT"/>
      </w:rPr>
      <w:pict>
        <v:shapetype id="_x0000_t32" coordsize="21600,21600" o:spt="32" o:oned="t" path="m,l21600,21600e" filled="f">
          <v:path arrowok="t" fillok="f" o:connecttype="none"/>
          <o:lock v:ext="edit" shapetype="t"/>
        </v:shapetype>
        <v:shape id="AutoShape 2" o:spid="_x0000_s6147" type="#_x0000_t32" style="position:absolute;left:0;text-align:left;margin-left:-58.2pt;margin-top:4.95pt;width:5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7RmQIAAHUFAAAOAAAAZHJzL2Uyb0RvYy54bWysVE1v2zAMvQ/YfxB8d/0RJ06MJkVqO7t0&#10;W4F22FmRZFuYLRmSEicY9t9HKbHXdpdh6EUQJfHxkY/U7d2pa9GRKc2lWHvRTeghJoikXNRr79vz&#10;zl96SBssKG6lYGvvzLR3t/n44XboMxbLRraUKQQgQmdDv/YaY/osCDRpWIf1jeyZgMtKqg4bMFUd&#10;UIUHQO/aIA7DRTBIRXslCdMaTovLpbdx+FXFiPlaVZoZ1K494Gbcqty6t2uwucVZrXDfcHKlgf+D&#10;RYe5gKATVIENRgfF/4LqOFFSy8rcENkFsqo4YS4HyCYK32Tz1OCeuVygOLqfyqTfD5Z8OT4qxClo&#10;5yGBO5BoezDSRUaxLc/Q6wxe5eJR2QTJSTz1D5L80EjIvMGiZu7x87kH38h6BK9crKF7CLIfPksK&#10;bzDgu1qdKtVZSKgCOjlJzpMk7GQQgcN0nsyWIShHxrsAZ6Njr7T5xGSH7GbtaaMwrxuTSyFAeKki&#10;FwYfH7SxtHA2OtioQu542zr9W4EG4B6nEMheadlyam+doep93ip0xNBCeTgPk8Il+eaZkgdBHVrD&#10;MC2ve4N5e9lD9FZYPOa68kIJrJOBrTuHjF3H/FyFq3JZLhM/iReln4RF4W93eeIvdlE6L2ZFnhfR&#10;L0s0SrKGU8qE5Tp2b5T8W3dc5+jSd1P/TlUJXqO78gHZ10y3u3mYgkB+ms5nfjIrQ/9+ucv9bR4t&#10;Fml5n9+Xb5iWLnv9PmSnUlpW8mCYemrogCi33RAvZyv4fCiHaYcWWoSr1EO4reGbIkZ5SEnznZvG&#10;Na9tO4uhX2q9iOMknl21ntAvhRg1tNakwjW3P6UCzUd93UzYMbgM1F7S86MaZwVm2zld/yH7eby0&#10;Yf/yt9z8BgAA//8DAFBLAwQUAAYACAAAACEAEF/09d0AAAAJAQAADwAAAGRycy9kb3ducmV2Lnht&#10;bEyPwU7DMAyG70i8Q2QkLmhLiqBbu6YTGoI7hSFx85osrZY4VZNt5e3JuMDR9q/P31+tJ2fZSY+h&#10;9yQhmwtgmlqvejISPt5fZktgISIptJ60hG8dYF1fX1VYKn+mN31qomEJQqFECV2MQ8l5aDvtMMz9&#10;oCnd9n50GNM4Gq5GPCe4s/xeiJw77Cl96HDQm063h+boEmXftK/m69luN3fF4hO34tGag5S3N9PT&#10;CljUU/wLw0U/qUOdnHb+SCowK2GWZflDykooCmCXgFhkObDd74LXFf/foP4BAAD//wMAUEsBAi0A&#10;FAAGAAgAAAAhALaDOJL+AAAA4QEAABMAAAAAAAAAAAAAAAAAAAAAAFtDb250ZW50X1R5cGVzXS54&#10;bWxQSwECLQAUAAYACAAAACEAOP0h/9YAAACUAQAACwAAAAAAAAAAAAAAAAAvAQAAX3JlbHMvLnJl&#10;bHNQSwECLQAUAAYACAAAACEA16oe0ZkCAAB1BQAADgAAAAAAAAAAAAAAAAAuAgAAZHJzL2Uyb0Rv&#10;Yy54bWxQSwECLQAUAAYACAAAACEAEF/09d0AAAAJAQAADwAAAAAAAAAAAAAAAADzBAAAZHJzL2Rv&#10;d25yZXYueG1sUEsFBgAAAAAEAAQA8wAAAP0FAAAAAA==&#10;" strokecolor="#c0504d" strokeweight="1pt">
          <v:shadow color="#622423" offset="1pt"/>
        </v:shape>
      </w:pict>
    </w:r>
    <w:r>
      <w:rPr>
        <w:noProof/>
        <w:lang w:eastAsia="it-IT"/>
      </w:rPr>
      <w:pict>
        <v:shapetype id="_x0000_t202" coordsize="21600,21600" o:spt="202" path="m,l,21600r21600,l21600,xe">
          <v:stroke joinstyle="miter"/>
          <v:path gradientshapeok="t" o:connecttype="rect"/>
        </v:shapetype>
        <v:shape id="Text Box 3" o:spid="_x0000_s6146" type="#_x0000_t202" style="position:absolute;left:0;text-align:left;margin-left:62.55pt;margin-top:10.9pt;width:359.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A04963" w:rsidRPr="00B9570C" w:rsidRDefault="00A04963" w:rsidP="00C335E2">
                <w:pPr>
                  <w:pStyle w:val="Pidipagina"/>
                  <w:jc w:val="center"/>
                  <w:rPr>
                    <w:color w:val="808080"/>
                    <w:sz w:val="18"/>
                    <w:szCs w:val="18"/>
                  </w:rPr>
                </w:pPr>
                <w:r w:rsidRPr="00B9570C">
                  <w:rPr>
                    <w:color w:val="808080"/>
                    <w:sz w:val="18"/>
                    <w:szCs w:val="18"/>
                  </w:rPr>
                  <w:t>A.M.E.S. SpA – Società controllata dal Comune di Venezia – Capitale Sociale € 1.029.600 i.v.</w:t>
                </w:r>
              </w:p>
              <w:p w:rsidR="00A04963" w:rsidRPr="00B9570C" w:rsidRDefault="00A04963" w:rsidP="00C335E2">
                <w:pPr>
                  <w:pStyle w:val="Pidipagina"/>
                  <w:jc w:val="center"/>
                  <w:rPr>
                    <w:color w:val="808080"/>
                    <w:sz w:val="18"/>
                    <w:szCs w:val="18"/>
                  </w:rPr>
                </w:pPr>
                <w:r w:rsidRPr="00B9570C">
                  <w:rPr>
                    <w:color w:val="808080"/>
                    <w:sz w:val="18"/>
                    <w:szCs w:val="18"/>
                  </w:rPr>
                  <w:t xml:space="preserve">30135 VENEZIA Isola Nova del Tronchetto 14, Tel. 041 2967200 -  Fax  041 2967290 </w:t>
                </w:r>
              </w:p>
              <w:p w:rsidR="00A04963" w:rsidRPr="00B9570C" w:rsidRDefault="00A04963" w:rsidP="00C335E2">
                <w:pPr>
                  <w:pStyle w:val="Pidipagina"/>
                  <w:jc w:val="center"/>
                  <w:rPr>
                    <w:color w:val="808080"/>
                    <w:sz w:val="18"/>
                    <w:szCs w:val="18"/>
                  </w:rPr>
                </w:pPr>
                <w:r w:rsidRPr="00B9570C">
                  <w:rPr>
                    <w:color w:val="808080"/>
                    <w:sz w:val="18"/>
                    <w:szCs w:val="18"/>
                  </w:rPr>
                  <w:t>e-mail: ames.ve@amesvenezia.it  Cod. Fisc., PIVA e Reg. Imprese Venezia 02979860273</w:t>
                </w:r>
              </w:p>
              <w:p w:rsidR="00A04963" w:rsidRDefault="00A04963"/>
            </w:txbxContent>
          </v:textbox>
        </v:shape>
      </w:pict>
    </w:r>
  </w:p>
  <w:p w:rsidR="00A04963" w:rsidRDefault="00A04963" w:rsidP="00C335E2">
    <w:pPr>
      <w:pStyle w:val="Pidipagina"/>
      <w:jc w:val="center"/>
    </w:pPr>
    <w:r>
      <w:rPr>
        <w:noProof/>
        <w:lang w:eastAsia="it-IT"/>
      </w:rPr>
      <w:pict>
        <v:shape id="Casella di testo 6" o:spid="_x0000_s6145" type="#_x0000_t202" style="position:absolute;left:0;text-align:left;margin-left:463.25pt;margin-top:20.1pt;width:6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AVQU+x3wAAAAoBAAAPAAAAZHJzL2Rvd25yZXYueG1sTI9BSwMx&#10;EIXvgv8hjODNJrvY2q6bLUX0Ioi0FqS3dDNuVpPJmqTt+u9NT3oc3seb79XL0Vl2xBB7TxKKiQCG&#10;1HrdUydh+/Z0MwcWkyKtrCeU8IMRls3lRa0q7U+0xuMmdSyXUKyUBJPSUHEeW4NOxYkfkHL24YNT&#10;KZ+h4zqoUy53lpdCzLhTPeUPRg34YLD92hychLv5TpvP8Dxu319W3+Z14PZRcSmvr8bVPbCEY/qD&#10;4ayf1aHJTnt/IB2ZlbAoZ9OMSrgVJbAzIKZFXrfPUVECb2r+f0LzCwAA//8DAFBLAQItABQABgAI&#10;AAAAIQC2gziS/gAAAOEBAAATAAAAAAAAAAAAAAAAAAAAAABbQ29udGVudF9UeXBlc10ueG1sUEsB&#10;Ai0AFAAGAAgAAAAhADj9If/WAAAAlAEAAAsAAAAAAAAAAAAAAAAALwEAAF9yZWxzLy5yZWxzUEsB&#10;Ai0AFAAGAAgAAAAhAEuVCLCSAgAAiQUAAA4AAAAAAAAAAAAAAAAALgIAAGRycy9lMm9Eb2MueG1s&#10;UEsBAi0AFAAGAAgAAAAhABVBT7HfAAAACgEAAA8AAAAAAAAAAAAAAAAA7AQAAGRycy9kb3ducmV2&#10;LnhtbFBLBQYAAAAABAAEAPMAAAD4BQAAAAA=&#10;" o:allowincell="f" filled="f" stroked="f" strokeweight=".5pt">
          <v:path arrowok="t"/>
          <v:textbox>
            <w:txbxContent>
              <w:p w:rsidR="00A04963" w:rsidRPr="00B9570C" w:rsidRDefault="00A04963">
                <w:pPr>
                  <w:rPr>
                    <w:color w:val="A6A6A6"/>
                    <w:sz w:val="10"/>
                    <w:szCs w:val="10"/>
                  </w:rPr>
                </w:pPr>
                <w:r w:rsidRPr="00B9570C">
                  <w:rPr>
                    <w:color w:val="A6A6A6"/>
                    <w:sz w:val="10"/>
                    <w:szCs w:val="10"/>
                  </w:rPr>
                  <w:t>Certificato</w:t>
                </w:r>
              </w:p>
              <w:p w:rsidR="00A04963" w:rsidRPr="00B9570C" w:rsidRDefault="00A04963">
                <w:pPr>
                  <w:rPr>
                    <w:color w:val="A6A6A6"/>
                    <w:sz w:val="10"/>
                    <w:szCs w:val="10"/>
                  </w:rPr>
                </w:pPr>
                <w:r w:rsidRPr="00B9570C">
                  <w:rPr>
                    <w:color w:val="A6A6A6"/>
                    <w:sz w:val="10"/>
                    <w:szCs w:val="10"/>
                  </w:rPr>
                  <w:t>N° IT04/0210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63" w:rsidRDefault="00A04963">
      <w:r>
        <w:separator/>
      </w:r>
    </w:p>
  </w:footnote>
  <w:footnote w:type="continuationSeparator" w:id="0">
    <w:p w:rsidR="00A04963" w:rsidRDefault="00A0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63" w:rsidRPr="0076337B" w:rsidRDefault="00A04963" w:rsidP="00C335E2">
    <w:pPr>
      <w:pStyle w:val="Intestazione"/>
      <w:rPr>
        <w:rFonts w:ascii="Cambria" w:hAnsi="Cambria"/>
        <w:sz w:val="28"/>
        <w:szCs w:val="28"/>
      </w:rPr>
    </w:pPr>
    <w:r w:rsidRPr="0076337B">
      <w:rPr>
        <w:rFonts w:ascii="Cambria" w:hAnsi="Cambria"/>
        <w:sz w:val="28"/>
        <w:szCs w:val="28"/>
      </w:rPr>
      <w:t>Organismo di Vigilanza</w:t>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r w:rsidRPr="0076337B">
      <w:rPr>
        <w:rFonts w:ascii="Cambria" w:hAnsi="Cambria"/>
        <w:sz w:val="28"/>
        <w:szCs w:val="28"/>
      </w:rPr>
      <w:tab/>
    </w:r>
  </w:p>
  <w:p w:rsidR="00A04963" w:rsidRDefault="00A04963" w:rsidP="00C335E2">
    <w:pPr>
      <w:pStyle w:val="Intestazione"/>
      <w:jc w:val="right"/>
    </w:pPr>
    <w:r>
      <w:rPr>
        <w:noProof/>
        <w:lang w:eastAsia="it-IT"/>
      </w:rPr>
      <w:drawing>
        <wp:anchor distT="0" distB="0" distL="114300" distR="114300" simplePos="0" relativeHeight="251658240" behindDoc="0" locked="0" layoutInCell="1" allowOverlap="1">
          <wp:simplePos x="0" y="0"/>
          <wp:positionH relativeFrom="column">
            <wp:posOffset>124460</wp:posOffset>
          </wp:positionH>
          <wp:positionV relativeFrom="paragraph">
            <wp:posOffset>30480</wp:posOffset>
          </wp:positionV>
          <wp:extent cx="1494790" cy="735965"/>
          <wp:effectExtent l="0" t="0" r="0" b="6985"/>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735965"/>
                  </a:xfrm>
                  <a:prstGeom prst="rect">
                    <a:avLst/>
                  </a:prstGeom>
                  <a:noFill/>
                </pic:spPr>
              </pic:pic>
            </a:graphicData>
          </a:graphic>
        </wp:anchor>
      </w:drawing>
    </w:r>
  </w:p>
  <w:p w:rsidR="00A04963" w:rsidRDefault="00A04963" w:rsidP="00C335E2">
    <w:pPr>
      <w:pStyle w:val="Intestazione"/>
    </w:pPr>
  </w:p>
  <w:p w:rsidR="00A04963" w:rsidRDefault="00A04963" w:rsidP="00C335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DA7"/>
    <w:multiLevelType w:val="hybridMultilevel"/>
    <w:tmpl w:val="BD421A14"/>
    <w:lvl w:ilvl="0" w:tplc="94DC35F0">
      <w:numFmt w:val="bullet"/>
      <w:lvlText w:val="-"/>
      <w:lvlJc w:val="left"/>
      <w:pPr>
        <w:ind w:left="502" w:hanging="360"/>
      </w:pPr>
      <w:rPr>
        <w:rFonts w:ascii="Cambria" w:eastAsia="Times New Roman" w:hAnsi="Cambria"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157C758B"/>
    <w:multiLevelType w:val="singleLevel"/>
    <w:tmpl w:val="319A6416"/>
    <w:lvl w:ilvl="0">
      <w:start w:val="1"/>
      <w:numFmt w:val="decimal"/>
      <w:lvlText w:val="%1)"/>
      <w:lvlJc w:val="left"/>
      <w:pPr>
        <w:tabs>
          <w:tab w:val="num" w:pos="786"/>
        </w:tabs>
        <w:ind w:left="786" w:hanging="360"/>
      </w:pPr>
      <w:rPr>
        <w:rFonts w:ascii="Times New Roman" w:eastAsia="Times New Roman" w:hAnsi="Times New Roman" w:cs="Times New Roman"/>
        <w:b/>
        <w:color w:val="auto"/>
      </w:rPr>
    </w:lvl>
  </w:abstractNum>
  <w:abstractNum w:abstractNumId="2">
    <w:nsid w:val="34DB069F"/>
    <w:multiLevelType w:val="singleLevel"/>
    <w:tmpl w:val="319A6416"/>
    <w:lvl w:ilvl="0">
      <w:start w:val="1"/>
      <w:numFmt w:val="decimal"/>
      <w:lvlText w:val="%1)"/>
      <w:lvlJc w:val="left"/>
      <w:pPr>
        <w:tabs>
          <w:tab w:val="num" w:pos="786"/>
        </w:tabs>
        <w:ind w:left="786" w:hanging="360"/>
      </w:pPr>
      <w:rPr>
        <w:rFonts w:ascii="Times New Roman" w:eastAsia="Times New Roman" w:hAnsi="Times New Roman" w:cs="Times New Roman"/>
        <w:b/>
        <w:color w:val="auto"/>
      </w:rPr>
    </w:lvl>
  </w:abstractNum>
  <w:abstractNum w:abstractNumId="3">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8F24183"/>
    <w:multiLevelType w:val="hybridMultilevel"/>
    <w:tmpl w:val="07361C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5A1D4B"/>
    <w:multiLevelType w:val="hybridMultilevel"/>
    <w:tmpl w:val="E44E0AC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51E17CF0"/>
    <w:multiLevelType w:val="multilevel"/>
    <w:tmpl w:val="C69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220D4"/>
    <w:multiLevelType w:val="hybridMultilevel"/>
    <w:tmpl w:val="082E2830"/>
    <w:lvl w:ilvl="0" w:tplc="155E180C">
      <w:start w:val="4"/>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nsid w:val="64BA0369"/>
    <w:multiLevelType w:val="hybridMultilevel"/>
    <w:tmpl w:val="BC0E0130"/>
    <w:lvl w:ilvl="0" w:tplc="4D7E6900">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lvlOverride w:ilvl="0">
      <w:startOverride w:val="1"/>
    </w:lvlOverride>
  </w:num>
  <w:num w:numId="2">
    <w:abstractNumId w:val="7"/>
  </w:num>
  <w:num w:numId="3">
    <w:abstractNumId w:val="4"/>
  </w:num>
  <w:num w:numId="4">
    <w:abstractNumId w:val="0"/>
  </w:num>
  <w:num w:numId="5">
    <w:abstractNumId w:val="2"/>
  </w:num>
  <w:num w:numId="6">
    <w:abstractNumId w:val="5"/>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hdrShapeDefaults>
    <o:shapedefaults v:ext="edit" spidmax="6149"/>
    <o:shapelayout v:ext="edit">
      <o:idmap v:ext="edit" data="6"/>
      <o:rules v:ext="edit">
        <o:r id="V:Rule1" type="connector" idref="#AutoShape 2"/>
      </o:rules>
    </o:shapelayout>
  </w:hdrShapeDefaults>
  <w:footnotePr>
    <w:footnote w:id="-1"/>
    <w:footnote w:id="0"/>
  </w:footnotePr>
  <w:endnotePr>
    <w:endnote w:id="-1"/>
    <w:endnote w:id="0"/>
  </w:endnotePr>
  <w:compat/>
  <w:rsids>
    <w:rsidRoot w:val="00D37008"/>
    <w:rsid w:val="00037298"/>
    <w:rsid w:val="000921F6"/>
    <w:rsid w:val="000A46F3"/>
    <w:rsid w:val="000C07AA"/>
    <w:rsid w:val="000C40B5"/>
    <w:rsid w:val="000D2B12"/>
    <w:rsid w:val="001E5E01"/>
    <w:rsid w:val="00200102"/>
    <w:rsid w:val="00211CA2"/>
    <w:rsid w:val="00214F5A"/>
    <w:rsid w:val="00221476"/>
    <w:rsid w:val="00232BCC"/>
    <w:rsid w:val="002F5FB1"/>
    <w:rsid w:val="00301205"/>
    <w:rsid w:val="0032589F"/>
    <w:rsid w:val="00363E00"/>
    <w:rsid w:val="003B31D6"/>
    <w:rsid w:val="004111C6"/>
    <w:rsid w:val="00415FB4"/>
    <w:rsid w:val="00451CC4"/>
    <w:rsid w:val="00475C26"/>
    <w:rsid w:val="004A301F"/>
    <w:rsid w:val="004A311C"/>
    <w:rsid w:val="004B1487"/>
    <w:rsid w:val="004B3EB0"/>
    <w:rsid w:val="004C25F6"/>
    <w:rsid w:val="004D1DD2"/>
    <w:rsid w:val="004F3E4E"/>
    <w:rsid w:val="0050721A"/>
    <w:rsid w:val="005606A6"/>
    <w:rsid w:val="00563794"/>
    <w:rsid w:val="00581C6B"/>
    <w:rsid w:val="00594F58"/>
    <w:rsid w:val="006213E3"/>
    <w:rsid w:val="006328A9"/>
    <w:rsid w:val="00694BE2"/>
    <w:rsid w:val="006C4408"/>
    <w:rsid w:val="006E4C15"/>
    <w:rsid w:val="00716EA3"/>
    <w:rsid w:val="0074643A"/>
    <w:rsid w:val="007975E6"/>
    <w:rsid w:val="007D7613"/>
    <w:rsid w:val="00800A94"/>
    <w:rsid w:val="00801750"/>
    <w:rsid w:val="00820BEB"/>
    <w:rsid w:val="0087320B"/>
    <w:rsid w:val="008B03E5"/>
    <w:rsid w:val="008D15B5"/>
    <w:rsid w:val="008D69EB"/>
    <w:rsid w:val="00970FD5"/>
    <w:rsid w:val="0097308E"/>
    <w:rsid w:val="00983B88"/>
    <w:rsid w:val="009853DD"/>
    <w:rsid w:val="00A02DBB"/>
    <w:rsid w:val="00A04963"/>
    <w:rsid w:val="00A10C73"/>
    <w:rsid w:val="00A31DDF"/>
    <w:rsid w:val="00A46697"/>
    <w:rsid w:val="00AB7358"/>
    <w:rsid w:val="00AD212C"/>
    <w:rsid w:val="00B10D66"/>
    <w:rsid w:val="00B42B9E"/>
    <w:rsid w:val="00B90E15"/>
    <w:rsid w:val="00BC4990"/>
    <w:rsid w:val="00BC5D2E"/>
    <w:rsid w:val="00C23158"/>
    <w:rsid w:val="00C335E2"/>
    <w:rsid w:val="00CA671E"/>
    <w:rsid w:val="00CD70A1"/>
    <w:rsid w:val="00CF029D"/>
    <w:rsid w:val="00CF4B90"/>
    <w:rsid w:val="00D244CF"/>
    <w:rsid w:val="00D37008"/>
    <w:rsid w:val="00D43372"/>
    <w:rsid w:val="00D5097F"/>
    <w:rsid w:val="00D64C06"/>
    <w:rsid w:val="00D80553"/>
    <w:rsid w:val="00DA7FD5"/>
    <w:rsid w:val="00DB7B8A"/>
    <w:rsid w:val="00DE7D0C"/>
    <w:rsid w:val="00E51137"/>
    <w:rsid w:val="00E60131"/>
    <w:rsid w:val="00E90EB2"/>
    <w:rsid w:val="00EB3865"/>
    <w:rsid w:val="00F0215F"/>
    <w:rsid w:val="00F17272"/>
    <w:rsid w:val="00F51092"/>
    <w:rsid w:val="00F60A11"/>
    <w:rsid w:val="00FB0480"/>
    <w:rsid w:val="00FC63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008"/>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7008"/>
    <w:pPr>
      <w:tabs>
        <w:tab w:val="center" w:pos="4819"/>
        <w:tab w:val="right" w:pos="9638"/>
      </w:tabs>
    </w:pPr>
  </w:style>
  <w:style w:type="character" w:customStyle="1" w:styleId="IntestazioneCarattere">
    <w:name w:val="Intestazione Carattere"/>
    <w:basedOn w:val="Carpredefinitoparagrafo"/>
    <w:link w:val="Intestazione"/>
    <w:uiPriority w:val="99"/>
    <w:rsid w:val="00D37008"/>
    <w:rPr>
      <w:rFonts w:ascii="Calibri" w:eastAsia="Calibri" w:hAnsi="Calibri" w:cs="Times New Roman"/>
    </w:rPr>
  </w:style>
  <w:style w:type="paragraph" w:styleId="Pidipagina">
    <w:name w:val="footer"/>
    <w:basedOn w:val="Normale"/>
    <w:link w:val="PidipaginaCarattere"/>
    <w:uiPriority w:val="99"/>
    <w:rsid w:val="00D37008"/>
    <w:pPr>
      <w:tabs>
        <w:tab w:val="center" w:pos="4819"/>
        <w:tab w:val="right" w:pos="9638"/>
      </w:tabs>
    </w:pPr>
  </w:style>
  <w:style w:type="character" w:customStyle="1" w:styleId="PidipaginaCarattere">
    <w:name w:val="Piè di pagina Carattere"/>
    <w:basedOn w:val="Carpredefinitoparagrafo"/>
    <w:link w:val="Pidipagina"/>
    <w:uiPriority w:val="99"/>
    <w:rsid w:val="00D37008"/>
    <w:rPr>
      <w:rFonts w:ascii="Calibri" w:eastAsia="Calibri" w:hAnsi="Calibri" w:cs="Times New Roman"/>
    </w:rPr>
  </w:style>
  <w:style w:type="paragraph" w:styleId="Corpodeltesto2">
    <w:name w:val="Body Text 2"/>
    <w:basedOn w:val="Normale"/>
    <w:link w:val="Corpodeltesto2Carattere"/>
    <w:uiPriority w:val="99"/>
    <w:rsid w:val="00D37008"/>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rsid w:val="00D3700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37008"/>
    <w:pPr>
      <w:ind w:left="720"/>
      <w:contextualSpacing/>
    </w:pPr>
  </w:style>
  <w:style w:type="paragraph" w:styleId="Rientrocorpodeltesto">
    <w:name w:val="Body Text Indent"/>
    <w:basedOn w:val="Normale"/>
    <w:link w:val="RientrocorpodeltestoCarattere"/>
    <w:uiPriority w:val="99"/>
    <w:semiHidden/>
    <w:unhideWhenUsed/>
    <w:rsid w:val="00D3700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37008"/>
    <w:rPr>
      <w:rFonts w:ascii="Calibri" w:eastAsia="Calibri" w:hAnsi="Calibri" w:cs="Times New Roman"/>
    </w:rPr>
  </w:style>
  <w:style w:type="paragraph" w:styleId="Titolo">
    <w:name w:val="Title"/>
    <w:basedOn w:val="Normale"/>
    <w:next w:val="Normale"/>
    <w:link w:val="TitoloCarattere"/>
    <w:autoRedefine/>
    <w:rsid w:val="00C335E2"/>
    <w:pPr>
      <w:keepNext/>
      <w:widowControl w:val="0"/>
      <w:numPr>
        <w:numId w:val="9"/>
      </w:numPr>
      <w:pBdr>
        <w:top w:val="nil"/>
        <w:left w:val="nil"/>
        <w:bottom w:val="nil"/>
        <w:right w:val="nil"/>
      </w:pBdr>
      <w:suppressAutoHyphens/>
      <w:spacing w:before="240" w:after="240" w:line="100" w:lineRule="atLeast"/>
      <w:jc w:val="center"/>
      <w:outlineLvl w:val="0"/>
    </w:pPr>
    <w:rPr>
      <w:rFonts w:ascii="Times New Roman" w:eastAsia="Times New Roman" w:hAnsi="Times New Roman"/>
      <w:b/>
      <w:bCs/>
      <w:i/>
      <w:sz w:val="36"/>
      <w:szCs w:val="32"/>
      <w:lang w:eastAsia="ar-SA"/>
    </w:rPr>
  </w:style>
  <w:style w:type="character" w:customStyle="1" w:styleId="TitoloCarattere">
    <w:name w:val="Titolo Carattere"/>
    <w:basedOn w:val="Carpredefinitoparagrafo"/>
    <w:link w:val="Titolo"/>
    <w:rsid w:val="00C335E2"/>
    <w:rPr>
      <w:rFonts w:ascii="Times New Roman" w:eastAsia="Times New Roman" w:hAnsi="Times New Roman" w:cs="Times New Roman"/>
      <w:b/>
      <w:bCs/>
      <w:i/>
      <w:sz w:val="36"/>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008"/>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7008"/>
    <w:pPr>
      <w:tabs>
        <w:tab w:val="center" w:pos="4819"/>
        <w:tab w:val="right" w:pos="9638"/>
      </w:tabs>
    </w:pPr>
  </w:style>
  <w:style w:type="character" w:customStyle="1" w:styleId="IntestazioneCarattere">
    <w:name w:val="Intestazione Carattere"/>
    <w:basedOn w:val="Carpredefinitoparagrafo"/>
    <w:link w:val="Intestazione"/>
    <w:uiPriority w:val="99"/>
    <w:rsid w:val="00D37008"/>
    <w:rPr>
      <w:rFonts w:ascii="Calibri" w:eastAsia="Calibri" w:hAnsi="Calibri" w:cs="Times New Roman"/>
    </w:rPr>
  </w:style>
  <w:style w:type="paragraph" w:styleId="Pidipagina">
    <w:name w:val="footer"/>
    <w:basedOn w:val="Normale"/>
    <w:link w:val="PidipaginaCarattere"/>
    <w:uiPriority w:val="99"/>
    <w:rsid w:val="00D37008"/>
    <w:pPr>
      <w:tabs>
        <w:tab w:val="center" w:pos="4819"/>
        <w:tab w:val="right" w:pos="9638"/>
      </w:tabs>
    </w:pPr>
  </w:style>
  <w:style w:type="character" w:customStyle="1" w:styleId="PidipaginaCarattere">
    <w:name w:val="Piè di pagina Carattere"/>
    <w:basedOn w:val="Carpredefinitoparagrafo"/>
    <w:link w:val="Pidipagina"/>
    <w:uiPriority w:val="99"/>
    <w:rsid w:val="00D37008"/>
    <w:rPr>
      <w:rFonts w:ascii="Calibri" w:eastAsia="Calibri" w:hAnsi="Calibri" w:cs="Times New Roman"/>
    </w:rPr>
  </w:style>
  <w:style w:type="paragraph" w:styleId="Corpodeltesto2">
    <w:name w:val="Body Text 2"/>
    <w:basedOn w:val="Normale"/>
    <w:link w:val="Corpodeltesto2Carattere"/>
    <w:uiPriority w:val="99"/>
    <w:rsid w:val="00D37008"/>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rsid w:val="00D37008"/>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D37008"/>
    <w:pPr>
      <w:ind w:left="720"/>
      <w:contextualSpacing/>
    </w:pPr>
  </w:style>
  <w:style w:type="paragraph" w:styleId="Rientrocorpodeltesto">
    <w:name w:val="Body Text Indent"/>
    <w:basedOn w:val="Normale"/>
    <w:link w:val="RientrocorpodeltestoCarattere"/>
    <w:uiPriority w:val="99"/>
    <w:semiHidden/>
    <w:unhideWhenUsed/>
    <w:rsid w:val="00D3700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3700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6559649">
      <w:bodyDiv w:val="1"/>
      <w:marLeft w:val="0"/>
      <w:marRight w:val="0"/>
      <w:marTop w:val="0"/>
      <w:marBottom w:val="0"/>
      <w:divBdr>
        <w:top w:val="none" w:sz="0" w:space="0" w:color="auto"/>
        <w:left w:val="none" w:sz="0" w:space="0" w:color="auto"/>
        <w:bottom w:val="none" w:sz="0" w:space="0" w:color="auto"/>
        <w:right w:val="none" w:sz="0" w:space="0" w:color="auto"/>
      </w:divBdr>
    </w:div>
    <w:div w:id="11162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A.M.E.S. S.P.A.</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3</cp:revision>
  <dcterms:created xsi:type="dcterms:W3CDTF">2017-05-19T10:03:00Z</dcterms:created>
  <dcterms:modified xsi:type="dcterms:W3CDTF">2018-04-16T11:41:00Z</dcterms:modified>
</cp:coreProperties>
</file>